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Científicos Logran Revivir con Éxito al Lobo Terrible</w:t>
        <w:br w:type="textWrapping"/>
        <w:t xml:space="preserve">Por: Ethan Jones</w:t>
        <w:br w:type="textWrapping"/>
        <w:t xml:space="preserve">Editor: (Ethan Jones)</w:t>
        <w:br w:type="textWrapping"/>
        <w:t xml:space="preserve">Editor/Co Editor: Ryan McAdam, Austin Minick</w:t>
        <w:br w:type="textWrapping"/>
        <w:t xml:space="preserve">Colaborador Semanal: Science Update</w:t>
        <w:br w:type="textWrapping"/>
        <w:t xml:space="preserve">7 de abril de 2025</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un logro científico extraordinario, investigadores han logrado revivir al extinto lobo terrible, una especie que desapareció hace aproximadamente 10,000 años. Utilizando ADN extraído de restos bien conservados encontrados en los famosos Pozos de La Brea, los científicos aplicaron técnicas genéticas avanzadas, incluyendo la edición genética, para devolver la especie a la vida. Al modificar el ADN de lobos modernos, lograron recrear los rasgos genéticos del lobo terrible, lo que dio lugar al nacimiento de un animal clonado.</w:t>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Aunque este avance ha entusiasmado a muchos en la comunidad científica, también plantea importantes preguntas ecológicas y éticas. Algunos argumentan que traer de vuelta especies extintas como el lobo terrible podría ayudar a restaurar ecosistemas que han cambiado desde su desaparición, posiblemente regulando poblaciones de presas o revitalizando hábitats perdidos. Sin embargo, otros advierten que reintroducir estos animales podría alterar las poblaciones de vida silvestre actuales y presentar desafíos para adaptarse a los entornos modernos.</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resurrección del lobo terrible forma parte de un esfuerzo más amplio en la ingeniería genética y la desextinción. A medida que los científicos buscan revivir otras especies extintas, como el mamut lanudo, el éxito con el lobo terrible podría marcar el inicio de una nueva era en la ciencia de la conservación. Aunque su futuro en la naturaleza aún es incierto, el proyecto abre posibilidades emocionantes para la restauración de especies perdidas y una comprensión más profunda de la tecnología genética.</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Mientras los científicos continúan explorando el potencial de traer de vuelta especies extintas, este logro resalta el poder de la tecnología genética y, al mismo tiempo, genera importantes conversaciones sobre su impacto en los ecosistemas modernos. Ya sea que el lobo terrible sea reintroducido en la naturaleza o estudiado en entornos controlados, su resurrección podría convertirse en un momento histórico en la ciencia de la conservación, transformando la manera en que pensamos sobre la extinción, los ecosistemas y el futuro de la vida silvestre en nuestro planeta.</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