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34"/>
          <w:szCs w:val="34"/>
        </w:rPr>
      </w:pPr>
      <w:r w:rsidDel="00000000" w:rsidR="00000000" w:rsidRPr="00000000">
        <w:rPr>
          <w:b w:val="1"/>
          <w:sz w:val="34"/>
          <w:szCs w:val="34"/>
          <w:rtl w:val="0"/>
        </w:rPr>
        <w:t xml:space="preserve">Hola, rayo de sol</w:t>
      </w:r>
    </w:p>
    <w:p w:rsidR="00000000" w:rsidDel="00000000" w:rsidP="00000000" w:rsidRDefault="00000000" w:rsidRPr="00000000" w14:paraId="00000002">
      <w:pPr>
        <w:rPr>
          <w:sz w:val="24"/>
          <w:szCs w:val="24"/>
        </w:rPr>
      </w:pPr>
      <w:r w:rsidDel="00000000" w:rsidR="00000000" w:rsidRPr="00000000">
        <w:rPr>
          <w:sz w:val="24"/>
          <w:szCs w:val="24"/>
          <w:rtl w:val="0"/>
        </w:rPr>
        <w:t xml:space="preserve">Por Lisandro Guzman</w:t>
      </w:r>
    </w:p>
    <w:p w:rsidR="00000000" w:rsidDel="00000000" w:rsidP="00000000" w:rsidRDefault="00000000" w:rsidRPr="00000000" w14:paraId="00000003">
      <w:pPr>
        <w:rPr>
          <w:sz w:val="24"/>
          <w:szCs w:val="24"/>
        </w:rPr>
      </w:pPr>
      <w:r w:rsidDel="00000000" w:rsidR="00000000" w:rsidRPr="00000000">
        <w:rPr>
          <w:sz w:val="24"/>
          <w:szCs w:val="24"/>
          <w:rtl w:val="0"/>
        </w:rPr>
        <w:t xml:space="preserve">Editor: Plaza Sésamo</w:t>
      </w:r>
    </w:p>
    <w:p w:rsidR="00000000" w:rsidDel="00000000" w:rsidP="00000000" w:rsidRDefault="00000000" w:rsidRPr="00000000" w14:paraId="00000004">
      <w:pPr>
        <w:rPr>
          <w:sz w:val="24"/>
          <w:szCs w:val="24"/>
        </w:rPr>
      </w:pPr>
      <w:r w:rsidDel="00000000" w:rsidR="00000000" w:rsidRPr="00000000">
        <w:rPr>
          <w:sz w:val="24"/>
          <w:szCs w:val="24"/>
          <w:rtl w:val="0"/>
        </w:rPr>
        <w:t xml:space="preserve">Colaborador Semanal: Las Marionetas</w:t>
      </w:r>
    </w:p>
    <w:p w:rsidR="00000000" w:rsidDel="00000000" w:rsidP="00000000" w:rsidRDefault="00000000" w:rsidRPr="00000000" w14:paraId="00000005">
      <w:pPr>
        <w:rPr>
          <w:sz w:val="24"/>
          <w:szCs w:val="24"/>
        </w:rPr>
      </w:pPr>
      <w:r w:rsidDel="00000000" w:rsidR="00000000" w:rsidRPr="00000000">
        <w:rPr>
          <w:sz w:val="24"/>
          <w:szCs w:val="24"/>
          <w:rtl w:val="0"/>
        </w:rPr>
        <w:t xml:space="preserve">Coeditora: Tabitha Bigornia</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ind w:firstLine="720"/>
        <w:rPr>
          <w:sz w:val="24"/>
          <w:szCs w:val="24"/>
        </w:rPr>
      </w:pPr>
      <w:r w:rsidDel="00000000" w:rsidR="00000000" w:rsidRPr="00000000">
        <w:rPr>
          <w:sz w:val="24"/>
          <w:szCs w:val="24"/>
          <w:rtl w:val="0"/>
        </w:rPr>
        <w:t xml:space="preserve">La felicidad es subjetiva dependiendo de la experiencia individual. Todos queremos y buscamos la felicidad en nuestras vidas. En muchos sentidos, se ve como algo que va de la mano con nuestro propósito. Es algo que buscamos todos los días, pero ¿qué hace una vida feliz? ¿Son las personas con las que interactúas? ¿Son las cosas que haces todos los días? ¿Podría ser por las cosas que te apasionan? ¿O es algo tan complejo que ni siquiera se puede empezar a definir?</w:t>
      </w:r>
    </w:p>
    <w:p w:rsidR="00000000" w:rsidDel="00000000" w:rsidP="00000000" w:rsidRDefault="00000000" w:rsidRPr="00000000" w14:paraId="00000008">
      <w:pPr>
        <w:ind w:firstLine="720"/>
        <w:rPr>
          <w:sz w:val="24"/>
          <w:szCs w:val="24"/>
        </w:rPr>
      </w:pPr>
      <w:r w:rsidDel="00000000" w:rsidR="00000000" w:rsidRPr="00000000">
        <w:rPr>
          <w:sz w:val="24"/>
          <w:szCs w:val="24"/>
          <w:rtl w:val="0"/>
        </w:rPr>
        <w:t xml:space="preserve">No es sencillo. Tienes días buenos, malos y peores. No existe una vida perfecta llena de cosas buenas y felicidad. Sin embargo, dependiendo de tu perspectiva o cosmovisión, podrías ser feliz incluso en tus días más oscuros. La positividad y el optimismo son una forma efectiva de lograrlo. Si uno puede ver el lado positivo de las dificultades, posiblemente como una oportunidad para crecer, ¿realmente hay un límite para cuánto puede soportar el optimismo de uno? Sí lo hay, y lo sabrás cuando lo sientas.</w:t>
      </w:r>
    </w:p>
    <w:p w:rsidR="00000000" w:rsidDel="00000000" w:rsidP="00000000" w:rsidRDefault="00000000" w:rsidRPr="00000000" w14:paraId="00000009">
      <w:pPr>
        <w:ind w:firstLine="720"/>
        <w:rPr>
          <w:sz w:val="24"/>
          <w:szCs w:val="24"/>
        </w:rPr>
      </w:pPr>
      <w:r w:rsidDel="00000000" w:rsidR="00000000" w:rsidRPr="00000000">
        <w:rPr>
          <w:sz w:val="24"/>
          <w:szCs w:val="24"/>
          <w:rtl w:val="0"/>
        </w:rPr>
        <w:t xml:space="preserve">Realísticamente, la búsqueda de la felicidad es como una ecuación exponencial. No importa cómo cambies los números en la ecuación, nunca serán cero. No importa cómo cambies los diferentes aspectos de tu vida, nunca alcanzarás una vida completamente feliz. Sin embargo, al igual que una ecuación exponencial, aún puedes acercarte bastante a la meta. Entonces, ¿qué te hace feliz? ¿Hay algo que puedas cambiar para acercarte a la idea de una vida feliz? Para reflexionar.</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