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exend SemiBold" w:cs="Lexend SemiBold" w:eastAsia="Lexend SemiBold" w:hAnsi="Lexend SemiBold"/>
        </w:rPr>
      </w:pPr>
      <w:bookmarkStart w:colFirst="0" w:colLast="0" w:name="_c3hmczp920b2" w:id="0"/>
      <w:bookmarkEnd w:id="0"/>
      <w:r w:rsidDel="00000000" w:rsidR="00000000" w:rsidRPr="00000000">
        <w:rPr>
          <w:rFonts w:ascii="Lexend SemiBold" w:cs="Lexend SemiBold" w:eastAsia="Lexend SemiBold" w:hAnsi="Lexend SemiBold"/>
          <w:rtl w:val="0"/>
        </w:rPr>
        <w:t xml:space="preserve">La ira de Ted Bundy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Autor: Shakira Spencer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Colaborador semanal: Serial Khurón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Editor: T.calle Cescarcha 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  <w:t xml:space="preserve">Ted Bundy, un asesino en serie y violador, fue uno de los personajes más famosos de Estados Unidos. criminales notorios de finales del siglo XX, habiendo admitió y confesó 30 asesinatos cometidos en la década de 1970. Theodore Robert “Ted” Bundy nació el 24 de noviembre de 1946 y murió el 24 de enero de 1989. 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Ted Bundy fue un asesino en serie, violador y necrófilo que mató a 30 mujeres en la década de 1970, aunque algunas fuentes creen que que la lista de víctimas superaba las 100. Bundy fue arrestado definitivamente en febrero de 1978 y recibió tres sentencias de muerte distintas por los asesinatos de dos hermanas de una hermandad de mujeres de la Universidad Estatal de Florida y una niña de 12 años. La pregunta que mucha gente se hace es cómo Ted Bundy atrajo a sus víctimas a su muerte.  Bien, en aquel entonces, los criminales que encajaban en la estatura de Ted Bundy no encajaban en el perfil ideal de asesino en serie del público. Él aprovechó sus puntos fuertes: atractivo y estudiante de derecho. La encantadora apariencia de Bundy lo ayudó a convertirse en una especie de celebridad durante su juicio, y desde entonces su caso ha inspirado muchas novelas y películas sobre asesinos en serie. el era ejecutado en enero de 1989 a los 42 años. 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La ola de asesinatos de Ted Bundy tuvo un patrón muy espeluznante y espantoso. Primero atraía a sus víctimas fingiendo estar herido y pidiéndoles ayuda, lo que, para el disgusto inconsciente de las mujeres, las metió en su coche y las llevó a la muerte.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 SemiBo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SemiBold-regular.ttf"/><Relationship Id="rId2" Type="http://schemas.openxmlformats.org/officeDocument/2006/relationships/font" Target="fonts/LexendSemiBo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