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B1881" w:rsidRDefault="00DB1881" w:rsidP="00DB1881">
      <w:pPr>
        <w:jc w:val="center"/>
        <w:rPr>
          <w:rFonts w:ascii="Times New Roman" w:eastAsia="Times New Roman" w:hAnsi="Times New Roman" w:cs="Times New Roman"/>
          <w:b/>
          <w:bCs/>
          <w:color w:val="000000"/>
          <w:lang w:val="en-US"/>
        </w:rPr>
      </w:pPr>
      <w:r w:rsidRPr="00584EC5">
        <w:rPr>
          <w:rFonts w:ascii="Times New Roman" w:eastAsia="Times New Roman" w:hAnsi="Times New Roman" w:cs="Times New Roman"/>
          <w:b/>
          <w:bCs/>
          <w:color w:val="000000"/>
          <w:lang w:val="en-US"/>
        </w:rPr>
        <w:t xml:space="preserve">Imran Mosaddak, </w:t>
      </w:r>
      <w:r>
        <w:rPr>
          <w:rFonts w:ascii="Times New Roman" w:eastAsia="Times New Roman" w:hAnsi="Times New Roman" w:cs="Times New Roman"/>
          <w:b/>
          <w:bCs/>
          <w:color w:val="000000"/>
          <w:lang w:val="en-US"/>
        </w:rPr>
        <w:t>e</w:t>
      </w:r>
      <w:r w:rsidRPr="00584EC5">
        <w:rPr>
          <w:rFonts w:ascii="Times New Roman" w:eastAsia="Times New Roman" w:hAnsi="Times New Roman" w:cs="Times New Roman"/>
          <w:b/>
          <w:bCs/>
          <w:color w:val="000000"/>
          <w:lang w:val="en-US"/>
        </w:rPr>
        <w:t>ditor and weekly contributor of ‘Shades of Culture’</w:t>
      </w:r>
    </w:p>
    <w:p w:rsidR="00DB1881" w:rsidRPr="00DB1881" w:rsidRDefault="00DB1881" w:rsidP="00DB1881">
      <w:pPr>
        <w:jc w:val="center"/>
        <w:rPr>
          <w:rFonts w:ascii="Times New Roman" w:eastAsia="Times New Roman" w:hAnsi="Times New Roman" w:cs="Times New Roman"/>
          <w:b/>
          <w:bCs/>
          <w:color w:val="000000"/>
          <w:sz w:val="28"/>
          <w:szCs w:val="28"/>
          <w:lang w:val="en-US"/>
        </w:rPr>
      </w:pPr>
      <w:r w:rsidRPr="00DB1881">
        <w:rPr>
          <w:rFonts w:ascii="Times New Roman" w:eastAsia="Times New Roman" w:hAnsi="Times New Roman" w:cs="Times New Roman"/>
          <w:b/>
          <w:bCs/>
          <w:color w:val="000000"/>
          <w:sz w:val="28"/>
          <w:szCs w:val="28"/>
          <w:lang w:val="en-US"/>
        </w:rPr>
        <w:t xml:space="preserve">Bitter and Sweet: Turkish Coffee's Legacy </w:t>
      </w:r>
    </w:p>
    <w:p w:rsidR="00DB1881" w:rsidRDefault="00DB1881" w:rsidP="00DB1881">
      <w:pPr>
        <w:rPr>
          <w:rFonts w:ascii="Arial" w:eastAsia="Times New Roman" w:hAnsi="Arial" w:cs="Arial"/>
          <w:color w:val="000000"/>
          <w:kern w:val="0"/>
          <w:sz w:val="22"/>
          <w:szCs w:val="22"/>
          <w:lang w:eastAsia="fr-FR"/>
          <w14:ligatures w14:val="none"/>
        </w:rPr>
      </w:pPr>
    </w:p>
    <w:p w:rsidR="00DB1881" w:rsidRPr="00DB1881" w:rsidRDefault="00DB1881" w:rsidP="00DB1881">
      <w:pPr>
        <w:ind w:firstLine="720"/>
        <w:rPr>
          <w:rFonts w:ascii="Times New Roman" w:eastAsia="Times New Roman" w:hAnsi="Times New Roman" w:cs="Times New Roman"/>
          <w:color w:val="000000"/>
          <w:kern w:val="0"/>
          <w:sz w:val="28"/>
          <w:szCs w:val="28"/>
          <w:lang w:val="en-US" w:eastAsia="fr-FR"/>
          <w14:ligatures w14:val="none"/>
        </w:rPr>
      </w:pPr>
      <w:r w:rsidRPr="00DB1881">
        <w:rPr>
          <w:rFonts w:ascii="Times New Roman" w:eastAsia="Times New Roman" w:hAnsi="Times New Roman" w:cs="Times New Roman"/>
          <w:color w:val="000000"/>
          <w:kern w:val="0"/>
          <w:lang w:val="en-US" w:eastAsia="fr-FR"/>
          <w14:ligatures w14:val="none"/>
        </w:rPr>
        <w:t>In this concluding article, a part of my culture will be unveiled. Growing up, coffee, as well as tea, was an integral part of our diet. While tea is consumed at all times, as in all Middle Eastern households, coffee, on the other hand, is simply not a drink but an integral part of Turkish culture.</w:t>
      </w:r>
    </w:p>
    <w:p w:rsidR="00DB1881" w:rsidRPr="00DB1881" w:rsidRDefault="00DB1881" w:rsidP="00DB1881">
      <w:pPr>
        <w:rPr>
          <w:rFonts w:ascii="Times New Roman" w:eastAsia="Times New Roman" w:hAnsi="Times New Roman" w:cs="Times New Roman"/>
          <w:color w:val="000000"/>
          <w:kern w:val="0"/>
          <w:sz w:val="28"/>
          <w:szCs w:val="28"/>
          <w:lang w:val="en-US" w:eastAsia="fr-FR"/>
          <w14:ligatures w14:val="none"/>
        </w:rPr>
      </w:pPr>
    </w:p>
    <w:p w:rsidR="00DB1881" w:rsidRPr="00DB1881" w:rsidRDefault="00DB1881" w:rsidP="00DB1881">
      <w:pPr>
        <w:ind w:firstLine="720"/>
        <w:rPr>
          <w:rFonts w:ascii="Times New Roman" w:eastAsia="Times New Roman" w:hAnsi="Times New Roman" w:cs="Times New Roman"/>
          <w:color w:val="000000"/>
          <w:kern w:val="0"/>
          <w:sz w:val="28"/>
          <w:szCs w:val="28"/>
          <w:lang w:val="en-US" w:eastAsia="fr-FR"/>
          <w14:ligatures w14:val="none"/>
        </w:rPr>
      </w:pPr>
      <w:r w:rsidRPr="00DB1881">
        <w:rPr>
          <w:rFonts w:ascii="Times New Roman" w:eastAsia="Times New Roman" w:hAnsi="Times New Roman" w:cs="Times New Roman"/>
          <w:color w:val="000000"/>
          <w:kern w:val="0"/>
          <w:lang w:val="en-US" w:eastAsia="fr-FR"/>
          <w14:ligatures w14:val="none"/>
        </w:rPr>
        <w:t>Turkish coffee is served in a small cup, always accompanied by a glass of water to wash down the bitterness. This drink dates to the sixteenth century, during the Ottoman Empire and the reign of Sultan Suleiman the Magnificent. Introduced by the Arabs, the practices of the 'Kahvesi Usta', coffee craftsmen, reappropriated the beverage and thus, the first café opened its doors in Istanbul. </w:t>
      </w:r>
    </w:p>
    <w:p w:rsidR="00DB1881" w:rsidRPr="00DB1881" w:rsidRDefault="00DB1881" w:rsidP="00DB1881">
      <w:pPr>
        <w:rPr>
          <w:rFonts w:ascii="Times New Roman" w:eastAsia="Times New Roman" w:hAnsi="Times New Roman" w:cs="Times New Roman"/>
          <w:color w:val="000000"/>
          <w:kern w:val="0"/>
          <w:sz w:val="28"/>
          <w:szCs w:val="28"/>
          <w:lang w:val="en-US" w:eastAsia="fr-FR"/>
          <w14:ligatures w14:val="none"/>
        </w:rPr>
      </w:pPr>
    </w:p>
    <w:p w:rsidR="00DB1881" w:rsidRPr="00DB1881" w:rsidRDefault="00DB1881" w:rsidP="00DB1881">
      <w:pPr>
        <w:ind w:firstLine="720"/>
        <w:rPr>
          <w:rFonts w:ascii="Times New Roman" w:eastAsia="Times New Roman" w:hAnsi="Times New Roman" w:cs="Times New Roman"/>
          <w:color w:val="000000"/>
          <w:kern w:val="0"/>
          <w:sz w:val="28"/>
          <w:szCs w:val="28"/>
          <w:lang w:val="en-US" w:eastAsia="fr-FR"/>
          <w14:ligatures w14:val="none"/>
        </w:rPr>
      </w:pPr>
      <w:r w:rsidRPr="00DB1881">
        <w:rPr>
          <w:rFonts w:ascii="Times New Roman" w:eastAsia="Times New Roman" w:hAnsi="Times New Roman" w:cs="Times New Roman"/>
          <w:color w:val="000000"/>
          <w:kern w:val="0"/>
          <w:lang w:val="en-US" w:eastAsia="fr-FR"/>
          <w14:ligatures w14:val="none"/>
        </w:rPr>
        <w:t>Since then, Turkish coffee has become an increasingly important part of Turkish culture, particularly in social contexts. Although still enjoyed by all, here are two aspects of Turkish coffee culture, that may be unusual for foreigners</w:t>
      </w:r>
      <w:r w:rsidR="00142D3C">
        <w:rPr>
          <w:rFonts w:ascii="Times New Roman" w:eastAsia="Times New Roman" w:hAnsi="Times New Roman" w:cs="Times New Roman"/>
          <w:color w:val="000000"/>
          <w:kern w:val="0"/>
          <w:lang w:val="en-US" w:eastAsia="fr-FR"/>
          <w14:ligatures w14:val="none"/>
        </w:rPr>
        <w:t>:</w:t>
      </w:r>
    </w:p>
    <w:p w:rsidR="00142D3C" w:rsidRDefault="00142D3C" w:rsidP="00DB1881">
      <w:pPr>
        <w:rPr>
          <w:rFonts w:ascii="Times New Roman" w:eastAsia="Times New Roman" w:hAnsi="Times New Roman" w:cs="Times New Roman"/>
          <w:color w:val="000000"/>
          <w:kern w:val="0"/>
          <w:lang w:val="en-US" w:eastAsia="fr-FR"/>
          <w14:ligatures w14:val="none"/>
        </w:rPr>
      </w:pPr>
    </w:p>
    <w:p w:rsidR="00DB1881" w:rsidRPr="00DB1881" w:rsidRDefault="00DB1881" w:rsidP="00142D3C">
      <w:pPr>
        <w:ind w:firstLine="708"/>
        <w:rPr>
          <w:rFonts w:ascii="Times New Roman" w:eastAsia="Times New Roman" w:hAnsi="Times New Roman" w:cs="Times New Roman"/>
          <w:color w:val="000000"/>
          <w:kern w:val="0"/>
          <w:sz w:val="28"/>
          <w:szCs w:val="28"/>
          <w:lang w:val="en-US" w:eastAsia="fr-FR"/>
          <w14:ligatures w14:val="none"/>
        </w:rPr>
      </w:pPr>
      <w:r w:rsidRPr="00DB1881">
        <w:rPr>
          <w:rFonts w:ascii="Times New Roman" w:eastAsia="Times New Roman" w:hAnsi="Times New Roman" w:cs="Times New Roman"/>
          <w:color w:val="000000"/>
          <w:kern w:val="0"/>
          <w:lang w:val="en-US" w:eastAsia="fr-FR"/>
          <w14:ligatures w14:val="none"/>
        </w:rPr>
        <w:t>For a very long time, coffee was a source of prediction. Indeed, during gatherings, some women would leave a sip at the bottom of the glass, stir before turning it over the saucer. After a few seconds, one of them would return the cup and share the future with whoever owned the cup. Another use for coffee is when a couple takes an oath to commit to each other (also called ‘söz’). The future fiancée adds a pinch of salt to her partner's cup who must drink it without making a face to prove his commitment to the young woman. While this may vary from person to person, it's important to note that this tradition is derived from several others.</w:t>
      </w:r>
    </w:p>
    <w:p w:rsidR="00DB1881" w:rsidRPr="00DB1881" w:rsidRDefault="00DB1881" w:rsidP="00DB1881">
      <w:pPr>
        <w:rPr>
          <w:rFonts w:ascii="Times New Roman" w:eastAsia="Times New Roman" w:hAnsi="Times New Roman" w:cs="Times New Roman"/>
          <w:color w:val="000000"/>
          <w:kern w:val="0"/>
          <w:sz w:val="28"/>
          <w:szCs w:val="28"/>
          <w:lang w:val="en-US" w:eastAsia="fr-FR"/>
          <w14:ligatures w14:val="none"/>
        </w:rPr>
      </w:pPr>
    </w:p>
    <w:p w:rsidR="00DB1881" w:rsidRPr="00DB1881" w:rsidRDefault="00DB1881" w:rsidP="00DB1881">
      <w:pPr>
        <w:rPr>
          <w:rFonts w:ascii="Times New Roman" w:eastAsia="Times New Roman" w:hAnsi="Times New Roman" w:cs="Times New Roman"/>
          <w:color w:val="000000"/>
          <w:kern w:val="0"/>
          <w:sz w:val="28"/>
          <w:szCs w:val="28"/>
          <w:lang w:val="en-US" w:eastAsia="fr-FR"/>
          <w14:ligatures w14:val="none"/>
        </w:rPr>
      </w:pPr>
      <w:r w:rsidRPr="00DB1881">
        <w:rPr>
          <w:rFonts w:ascii="Times New Roman" w:eastAsia="Times New Roman" w:hAnsi="Times New Roman" w:cs="Times New Roman"/>
          <w:color w:val="000000"/>
          <w:kern w:val="0"/>
          <w:lang w:val="en-US" w:eastAsia="fr-FR"/>
          <w14:ligatures w14:val="none"/>
        </w:rPr>
        <w:tab/>
        <w:t xml:space="preserve">As shared, Turkish coffee, which is immersed in historical roots, dating back to the Ottoman Empire, is an essential element in social practices and rituals as well as a cherished beverage during social gatherings. </w:t>
      </w:r>
    </w:p>
    <w:p w:rsidR="00DB1881" w:rsidRPr="00DB1881" w:rsidRDefault="00DB1881" w:rsidP="00DB1881">
      <w:pPr>
        <w:spacing w:after="240"/>
        <w:rPr>
          <w:rFonts w:ascii="Times New Roman" w:eastAsia="Times New Roman" w:hAnsi="Times New Roman" w:cs="Times New Roman"/>
          <w:kern w:val="0"/>
          <w:lang w:eastAsia="fr-FR"/>
          <w14:ligatures w14:val="none"/>
        </w:rPr>
      </w:pPr>
    </w:p>
    <w:p w:rsidR="00DB1881" w:rsidRPr="00DB1881" w:rsidRDefault="00DB1881" w:rsidP="00DB1881">
      <w:pPr>
        <w:rPr>
          <w:rFonts w:ascii="Times New Roman" w:eastAsia="Times New Roman" w:hAnsi="Times New Roman" w:cs="Times New Roman"/>
          <w:kern w:val="0"/>
          <w:lang w:eastAsia="fr-FR"/>
          <w14:ligatures w14:val="none"/>
        </w:rPr>
      </w:pPr>
    </w:p>
    <w:p w:rsidR="00940697" w:rsidRDefault="00940697"/>
    <w:p w:rsidR="00940697" w:rsidRDefault="00940697">
      <w:r>
        <w:br w:type="page"/>
      </w:r>
    </w:p>
    <w:p w:rsidR="00940697" w:rsidRPr="00940697" w:rsidRDefault="00940697" w:rsidP="00940697">
      <w:pPr>
        <w:jc w:val="center"/>
        <w:rPr>
          <w:rFonts w:ascii="Times New Roman" w:hAnsi="Times New Roman" w:cs="Times New Roman"/>
          <w:b/>
          <w:bCs/>
          <w:lang w:val="es-ES"/>
        </w:rPr>
      </w:pPr>
      <w:r w:rsidRPr="00476575">
        <w:rPr>
          <w:rFonts w:ascii="Times New Roman" w:hAnsi="Times New Roman" w:cs="Times New Roman"/>
          <w:b/>
          <w:bCs/>
          <w:lang w:val="es-ES"/>
        </w:rPr>
        <w:lastRenderedPageBreak/>
        <w:t xml:space="preserve">Imran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"Shades of Culture”</w:t>
      </w:r>
    </w:p>
    <w:p w:rsidR="00940697" w:rsidRPr="00940697" w:rsidRDefault="00940697" w:rsidP="00940697">
      <w:pPr>
        <w:jc w:val="center"/>
        <w:rPr>
          <w:rFonts w:ascii="Times New Roman" w:hAnsi="Times New Roman" w:cs="Times New Roman"/>
          <w:b/>
          <w:bCs/>
          <w:sz w:val="28"/>
          <w:szCs w:val="28"/>
        </w:rPr>
      </w:pPr>
      <w:r w:rsidRPr="00940697">
        <w:rPr>
          <w:rFonts w:ascii="Times New Roman" w:hAnsi="Times New Roman" w:cs="Times New Roman"/>
          <w:b/>
          <w:bCs/>
          <w:sz w:val="28"/>
          <w:szCs w:val="28"/>
        </w:rPr>
        <w:t xml:space="preserve">Amargo y </w:t>
      </w:r>
      <w:r w:rsidRPr="00940697">
        <w:rPr>
          <w:rFonts w:ascii="Times New Roman" w:hAnsi="Times New Roman" w:cs="Times New Roman"/>
          <w:b/>
          <w:bCs/>
          <w:sz w:val="28"/>
          <w:szCs w:val="28"/>
        </w:rPr>
        <w:t>D</w:t>
      </w:r>
      <w:r w:rsidRPr="00940697">
        <w:rPr>
          <w:rFonts w:ascii="Times New Roman" w:hAnsi="Times New Roman" w:cs="Times New Roman"/>
          <w:b/>
          <w:bCs/>
          <w:sz w:val="28"/>
          <w:szCs w:val="28"/>
        </w:rPr>
        <w:t xml:space="preserve">ulce: </w:t>
      </w:r>
      <w:r w:rsidRPr="00940697">
        <w:rPr>
          <w:rFonts w:ascii="Times New Roman" w:hAnsi="Times New Roman" w:cs="Times New Roman"/>
          <w:b/>
          <w:bCs/>
          <w:sz w:val="28"/>
          <w:szCs w:val="28"/>
        </w:rPr>
        <w:t>e</w:t>
      </w:r>
      <w:r w:rsidRPr="00940697">
        <w:rPr>
          <w:rFonts w:ascii="Times New Roman" w:hAnsi="Times New Roman" w:cs="Times New Roman"/>
          <w:b/>
          <w:bCs/>
          <w:sz w:val="28"/>
          <w:szCs w:val="28"/>
        </w:rPr>
        <w:t xml:space="preserve">l </w:t>
      </w:r>
      <w:r w:rsidRPr="00940697">
        <w:rPr>
          <w:rFonts w:ascii="Times New Roman" w:hAnsi="Times New Roman" w:cs="Times New Roman"/>
          <w:b/>
          <w:bCs/>
          <w:sz w:val="28"/>
          <w:szCs w:val="28"/>
        </w:rPr>
        <w:t>L</w:t>
      </w:r>
      <w:r w:rsidRPr="00940697">
        <w:rPr>
          <w:rFonts w:ascii="Times New Roman" w:hAnsi="Times New Roman" w:cs="Times New Roman"/>
          <w:b/>
          <w:bCs/>
          <w:sz w:val="28"/>
          <w:szCs w:val="28"/>
        </w:rPr>
        <w:t xml:space="preserve">egado del </w:t>
      </w:r>
      <w:r w:rsidRPr="00940697">
        <w:rPr>
          <w:rFonts w:ascii="Times New Roman" w:hAnsi="Times New Roman" w:cs="Times New Roman"/>
          <w:b/>
          <w:bCs/>
          <w:sz w:val="28"/>
          <w:szCs w:val="28"/>
        </w:rPr>
        <w:t>C</w:t>
      </w:r>
      <w:r w:rsidRPr="00940697">
        <w:rPr>
          <w:rFonts w:ascii="Times New Roman" w:hAnsi="Times New Roman" w:cs="Times New Roman"/>
          <w:b/>
          <w:bCs/>
          <w:sz w:val="28"/>
          <w:szCs w:val="28"/>
        </w:rPr>
        <w:t xml:space="preserve">afé </w:t>
      </w:r>
      <w:r w:rsidRPr="00940697">
        <w:rPr>
          <w:rFonts w:ascii="Times New Roman" w:hAnsi="Times New Roman" w:cs="Times New Roman"/>
          <w:b/>
          <w:bCs/>
          <w:sz w:val="28"/>
          <w:szCs w:val="28"/>
        </w:rPr>
        <w:t>T</w:t>
      </w:r>
      <w:r w:rsidRPr="00940697">
        <w:rPr>
          <w:rFonts w:ascii="Times New Roman" w:hAnsi="Times New Roman" w:cs="Times New Roman"/>
          <w:b/>
          <w:bCs/>
          <w:sz w:val="28"/>
          <w:szCs w:val="28"/>
        </w:rPr>
        <w:t>urco</w:t>
      </w:r>
    </w:p>
    <w:p w:rsid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En este artículo final se desvelará una parte de mi cultura. Mientras crecía, el café, al igual que el té, era parte integrante de nuestra dieta. Mientras que el té se consume a todas horas, como en todos los hogares de Oriente Medio, el café, en cambio, no es simplemente una bebida, sino parte integrante de la cultura turca.</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 xml:space="preserve">El café turco se sirve en una taza pequeña, siempre acompañado de un vaso de agua para rebajar el amargor. Esta bebida data del siglo XVI, durante el Imperio Otomano y el reinado del sultán Solimán el Magnífico. Introducida por los árabes, las prácticas de los "Kahvesi Usta", artesanos del café, se reapropiaron de la bebida y así, el primer café abrió sus puertas en Estambul. </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Desde entonces, el café turco se ha convertido en una parte cada vez más importante de la cultura turca, sobre todo en contextos sociales. Aunque sigue siendo disfrutado por todos, he aquí dos aspectos de la cultura cafetera turca que pueden resultar inusuales para los extranjeros:</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Durante mucho tiempo, el café fue fuente de predicción. En efecto, durante las tertulias, algunas mujeres dejaban un sorbo en el fondo del vaso y lo removían antes de volcarlo sobre el platillo. Al cabo de unos segundos, una de ellas devolvía la taza y compartía el futuro con la dueña de la taza. Otro uso del café es cuando una pareja hace un juramento de compromiso mutuo (también llamado "söz"). La futura prometida añade una pizca de sal a la taza de su pareja, que debe bebérsela sin hacer muecas para demostrar su compromiso con la joven. Aunque esto puede variar de una persona a otra, es importante señalar que esta tradición deriva de varias otras.</w:t>
      </w:r>
    </w:p>
    <w:p w:rsidR="00940697" w:rsidRPr="00940697" w:rsidRDefault="00940697" w:rsidP="00940697">
      <w:pPr>
        <w:rPr>
          <w:rFonts w:ascii="Times New Roman" w:hAnsi="Times New Roman" w:cs="Times New Roman"/>
        </w:rPr>
      </w:pPr>
    </w:p>
    <w:p w:rsidR="00E74CED" w:rsidRDefault="00940697" w:rsidP="00940697">
      <w:pPr>
        <w:rPr>
          <w:rFonts w:ascii="Times New Roman" w:hAnsi="Times New Roman" w:cs="Times New Roman"/>
        </w:rPr>
      </w:pPr>
      <w:r w:rsidRPr="00940697">
        <w:rPr>
          <w:rFonts w:ascii="Times New Roman" w:hAnsi="Times New Roman" w:cs="Times New Roman"/>
        </w:rPr>
        <w:tab/>
        <w:t>Tal y como se comparte, el café turco, inmerso en raíces históricas que se remontan al Imperio Otomano, es un elemento esencial en las prácticas y rituales sociales, así como una bebida apreciada durante las reuniones sociales.</w:t>
      </w:r>
    </w:p>
    <w:p w:rsidR="00940697" w:rsidRDefault="00940697" w:rsidP="00940697">
      <w:pPr>
        <w:rPr>
          <w:rFonts w:ascii="Times New Roman" w:hAnsi="Times New Roman" w:cs="Times New Roman"/>
        </w:rPr>
      </w:pPr>
    </w:p>
    <w:p w:rsidR="00940697" w:rsidRDefault="00940697" w:rsidP="00940697">
      <w:pPr>
        <w:rPr>
          <w:rFonts w:ascii="Times New Roman" w:hAnsi="Times New Roman" w:cs="Times New Roman"/>
        </w:rPr>
      </w:pPr>
    </w:p>
    <w:p w:rsidR="00940697" w:rsidRDefault="00940697">
      <w:pPr>
        <w:rPr>
          <w:rFonts w:ascii="Times New Roman" w:hAnsi="Times New Roman" w:cs="Times New Roman"/>
        </w:rPr>
      </w:pPr>
      <w:r>
        <w:rPr>
          <w:rFonts w:ascii="Times New Roman" w:hAnsi="Times New Roman" w:cs="Times New Roman"/>
        </w:rPr>
        <w:br w:type="page"/>
      </w:r>
    </w:p>
    <w:p w:rsidR="00940697" w:rsidRPr="00C069CA" w:rsidRDefault="00940697" w:rsidP="00940697">
      <w:pPr>
        <w:jc w:val="center"/>
        <w:rPr>
          <w:rFonts w:ascii="Times New Roman" w:hAnsi="Times New Roman" w:cs="Times New Roman"/>
          <w:b/>
          <w:bCs/>
          <w:lang w:val="es-ES"/>
        </w:rPr>
      </w:pPr>
      <w:r w:rsidRPr="00476575">
        <w:rPr>
          <w:rFonts w:ascii="Times New Roman" w:hAnsi="Times New Roman" w:cs="Times New Roman"/>
          <w:b/>
          <w:bCs/>
          <w:lang w:val="es-ES"/>
        </w:rPr>
        <w:lastRenderedPageBreak/>
        <w:t xml:space="preserve">Imran Mosaddak, </w:t>
      </w:r>
      <w:r>
        <w:rPr>
          <w:rFonts w:ascii="Times New Roman" w:hAnsi="Times New Roman" w:cs="Times New Roman"/>
          <w:b/>
          <w:bCs/>
          <w:lang w:val="es-ES"/>
        </w:rPr>
        <w:t>e</w:t>
      </w:r>
      <w:r w:rsidRPr="00476575">
        <w:rPr>
          <w:rFonts w:ascii="Times New Roman" w:hAnsi="Times New Roman" w:cs="Times New Roman"/>
          <w:b/>
          <w:bCs/>
          <w:lang w:val="es-ES"/>
        </w:rPr>
        <w:t>ditor at lingguhang nag-aambag ng ‘ Shades of Cultur</w:t>
      </w:r>
      <w:r>
        <w:rPr>
          <w:rFonts w:ascii="Times New Roman" w:hAnsi="Times New Roman" w:cs="Times New Roman"/>
          <w:b/>
          <w:bCs/>
          <w:lang w:val="es-ES"/>
        </w:rPr>
        <w:t>e’</w:t>
      </w:r>
    </w:p>
    <w:p w:rsidR="00940697" w:rsidRPr="00940697" w:rsidRDefault="00940697" w:rsidP="00940697">
      <w:pPr>
        <w:jc w:val="center"/>
        <w:rPr>
          <w:rFonts w:ascii="Times New Roman" w:hAnsi="Times New Roman" w:cs="Times New Roman"/>
          <w:b/>
          <w:bCs/>
          <w:sz w:val="28"/>
          <w:szCs w:val="28"/>
        </w:rPr>
      </w:pPr>
      <w:r w:rsidRPr="00940697">
        <w:rPr>
          <w:rFonts w:ascii="Times New Roman" w:hAnsi="Times New Roman" w:cs="Times New Roman"/>
          <w:b/>
          <w:bCs/>
          <w:sz w:val="28"/>
          <w:szCs w:val="28"/>
        </w:rPr>
        <w:t>Mapait at Matamis: Pamana ng Turkish Coffee</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Sa pangwakas na artikulong ito, isang bahagi ng aking kultura ang ipapakita. Lumalaki up, kape, pati na rin ang tsaa, ay isang mahalagang bahagi ng aming diyeta. Habang ang tsaa ay kinakain sa lahat ng oras, tulad ng sa lahat ng mga sambahayan sa Middle Eastern, ang kape, sa kabilang banda, ay hindi lamang inumin kundi isang mahalagang bahagi ng kultura ng Turko.</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 xml:space="preserve">Ang Turkish coffee ay inihahain sa isang maliit na tasa, palaging sinasamahan ng isang baso ng tubig upang hugasan ang kapaitan. Ang inuming ito ay nagsimula noong ikalabing-anim na siglo, sa panahon ng Ottoman Empire at ang paghahari ni Sultan Suleiman the Magnificent. Ipinakilala ng mga Arabo, ang mga gawi ng 'Kahvesi Usta', mga manggagawa ng kape, ay muling ginamit ang inumin at sa gayon, binuksan ng unang café ang mga pinto nito sa Istanbul. </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Simula noon, ang Turkish coffee ay naging lalong mahalagang bahagi ng kulturang Turko, partikular sa mga kontekstong panlipunan. Bagama't tinatangkilik pa rin ng lahat, narito ang dalawang aspeto ng Turkish coffee culture, na maaaring hindi karaniwan para sa mga dayuhan:</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Sa napakahabang panahon, ang kape ay pinagmumulan ng hula. Sa katunayan, sa panahon ng mga pagtitipon, ang ilang mga kababaihan ay nag-iiwan ng paghigop sa ilalim ng salamin, hinahalo bago ito ibalik sa platito. Pagkaraan ng ilang segundo, ibabalik ng isa sa kanila ang tasa at ibabahagi ang hinaharap sa sinumang nagmamay-ari ng tasa. Ang isa pang gamit para sa kape ay kapag ang isang mag-asawa ay nanumpa na mangako sa isa't isa (tinatawag ding ‘söz’). Ang magiging fiancée ay nagdaragdag ng isang kurot ng asin sa tasa ng kanyang kapareha na dapat uminom nito nang hindi humaharap upang patunayan ang kanyang pangako sa dalaga. Bagama't maaaring mag-iba ito sa bawat tao, mahalagang tandaan na ang tradisyong ito ay nagmula sa ilang iba pa.</w:t>
      </w:r>
    </w:p>
    <w:p w:rsidR="00940697" w:rsidRPr="00940697" w:rsidRDefault="00940697" w:rsidP="00940697">
      <w:pPr>
        <w:rPr>
          <w:rFonts w:ascii="Times New Roman" w:hAnsi="Times New Roman" w:cs="Times New Roman"/>
        </w:rPr>
      </w:pPr>
    </w:p>
    <w:p w:rsidR="00940697" w:rsidRPr="00940697" w:rsidRDefault="00940697" w:rsidP="00940697">
      <w:pPr>
        <w:ind w:firstLine="708"/>
        <w:rPr>
          <w:rFonts w:ascii="Times New Roman" w:hAnsi="Times New Roman" w:cs="Times New Roman"/>
        </w:rPr>
      </w:pPr>
      <w:r w:rsidRPr="00940697">
        <w:rPr>
          <w:rFonts w:ascii="Times New Roman" w:hAnsi="Times New Roman" w:cs="Times New Roman"/>
        </w:rPr>
        <w:t>Gaya ng ibinahagi, ang Turkish coffee, na nahuhulog sa makasaysayang mga ugat, mula pa noong Ottoman Empire, ay isang mahalagang elemento sa mga panlipunang gawi at ritwal pati na rin ang isang itinatangi na inumin sa panahon ng mga pagtitipon sa lipunan.</w:t>
      </w:r>
    </w:p>
    <w:sectPr w:rsidR="00940697" w:rsidRPr="00940697">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881"/>
    <w:rsid w:val="00142D3C"/>
    <w:rsid w:val="00175E56"/>
    <w:rsid w:val="001F3BBD"/>
    <w:rsid w:val="002443B2"/>
    <w:rsid w:val="0025323E"/>
    <w:rsid w:val="00281BC8"/>
    <w:rsid w:val="002B0550"/>
    <w:rsid w:val="00665C7E"/>
    <w:rsid w:val="00677851"/>
    <w:rsid w:val="00800283"/>
    <w:rsid w:val="00861748"/>
    <w:rsid w:val="0088570B"/>
    <w:rsid w:val="00940697"/>
    <w:rsid w:val="009D7A15"/>
    <w:rsid w:val="009F5348"/>
    <w:rsid w:val="00A65F56"/>
    <w:rsid w:val="00B62ACA"/>
    <w:rsid w:val="00B7313A"/>
    <w:rsid w:val="00CB05C2"/>
    <w:rsid w:val="00D8060F"/>
    <w:rsid w:val="00DB1881"/>
    <w:rsid w:val="00E74CED"/>
    <w:rsid w:val="00E849C4"/>
    <w:rsid w:val="00F4381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28C52F09"/>
  <w15:chartTrackingRefBased/>
  <w15:docId w15:val="{462EC100-037B-C741-A2FC-644B67B71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B1881"/>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tab-span">
    <w:name w:val="apple-tab-span"/>
    <w:basedOn w:val="Policepardfaut"/>
    <w:rsid w:val="00DB1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34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942</Words>
  <Characters>5182</Characters>
  <Application>Microsoft Office Word</Application>
  <DocSecurity>0</DocSecurity>
  <Lines>43</Lines>
  <Paragraphs>12</Paragraphs>
  <ScaleCrop>false</ScaleCrop>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3</cp:revision>
  <dcterms:created xsi:type="dcterms:W3CDTF">2023-12-02T04:17:00Z</dcterms:created>
  <dcterms:modified xsi:type="dcterms:W3CDTF">2023-12-04T02:54:00Z</dcterms:modified>
</cp:coreProperties>
</file>