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Impact" w:cs="Impact" w:eastAsia="Impact" w:hAnsi="Impact"/>
        </w:rPr>
      </w:pPr>
      <w:bookmarkStart w:colFirst="0" w:colLast="0" w:name="_m5hvp76w0gn5" w:id="0"/>
      <w:bookmarkEnd w:id="0"/>
      <w:r w:rsidDel="00000000" w:rsidR="00000000" w:rsidRPr="00000000">
        <w:rPr>
          <w:rFonts w:ascii="Impact" w:cs="Impact" w:eastAsia="Impact" w:hAnsi="Impact"/>
          <w:rtl w:val="0"/>
        </w:rPr>
        <w:t xml:space="preserve">Lyle and Erik Menendez Case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 Contributor:  Murder Cases</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True Crime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48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August 20, 1989, in Beverly Hills California, brothers Lyle and Erik Menendez murdered their parents Jose and Kitty Menendez. The crime took place in their mansion. The prosecution claimed that the brothers did it for financial benefits, while the brothers claimed that their motive was an act of self-defense after years of abuse. The Menendez brothers are currently in custody at the Donovan Correctional Facility in San Diego California serving two life sentences without parole.   </w:t>
      </w:r>
    </w:p>
    <w:p w:rsidR="00000000" w:rsidDel="00000000" w:rsidP="00000000" w:rsidRDefault="00000000" w:rsidRPr="00000000" w14:paraId="0000000A">
      <w:pPr>
        <w:spacing w:line="48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Lyle and Erik were convicted in 1996 of first-degree murder and were sentenced to life in prison without parole. The case had two trials. The first trial was broadcast and brought to the nation’s attention. However, the jury called it a mistrial, causing them to have a second trial. The case opened doors to the media, inspir</w:t>
      </w:r>
      <w:r w:rsidDel="00000000" w:rsidR="00000000" w:rsidRPr="00000000">
        <w:rPr>
          <w:rFonts w:ascii="Calibri" w:cs="Calibri" w:eastAsia="Calibri" w:hAnsi="Calibri"/>
          <w:sz w:val="24"/>
          <w:szCs w:val="24"/>
          <w:rtl w:val="0"/>
        </w:rPr>
        <w:t xml:space="preserve">ing</w:t>
      </w:r>
      <w:r w:rsidDel="00000000" w:rsidR="00000000" w:rsidRPr="00000000">
        <w:rPr>
          <w:rFonts w:ascii="Calibri" w:cs="Calibri" w:eastAsia="Calibri" w:hAnsi="Calibri"/>
          <w:sz w:val="24"/>
          <w:szCs w:val="24"/>
          <w:rtl w:val="0"/>
        </w:rPr>
        <w:t xml:space="preserve"> people to write books, </w:t>
      </w:r>
      <w:r w:rsidDel="00000000" w:rsidR="00000000" w:rsidRPr="00000000">
        <w:rPr>
          <w:rFonts w:ascii="Calibri" w:cs="Calibri" w:eastAsia="Calibri" w:hAnsi="Calibri"/>
          <w:sz w:val="24"/>
          <w:szCs w:val="24"/>
          <w:rtl w:val="0"/>
        </w:rPr>
        <w:t xml:space="preserve">make</w:t>
      </w:r>
      <w:r w:rsidDel="00000000" w:rsidR="00000000" w:rsidRPr="00000000">
        <w:rPr>
          <w:rFonts w:ascii="Calibri" w:cs="Calibri" w:eastAsia="Calibri" w:hAnsi="Calibri"/>
          <w:sz w:val="24"/>
          <w:szCs w:val="24"/>
          <w:rtl w:val="0"/>
        </w:rPr>
        <w:t xml:space="preserve"> documentaries, and create TV dramas. Netflix released a drama series about the Menendez case; with the brothers telling their story.  In recent news, there have been reports of reviewing the case and possibly freeing the brothers. People have made petitions to revisit the case and give them another trial and reduce their sentencing. </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mpact"/>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